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BA50" w14:textId="625C3958" w:rsidR="00895592" w:rsidRPr="00E26E82" w:rsidRDefault="006D3F70">
      <w:pPr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>P</w:t>
      </w:r>
      <w:r w:rsidR="00895592" w:rsidRPr="00E26E82">
        <w:rPr>
          <w:rFonts w:ascii="Arial" w:hAnsi="Arial" w:cs="Arial"/>
          <w:b/>
          <w:sz w:val="24"/>
          <w:szCs w:val="24"/>
          <w:highlight w:val="yellow"/>
        </w:rPr>
        <w:t xml:space="preserve">LEASE DELETE ANYTHING </w:t>
      </w:r>
      <w:r w:rsidR="00E26E82">
        <w:rPr>
          <w:rFonts w:ascii="Arial" w:hAnsi="Arial" w:cs="Arial"/>
          <w:b/>
          <w:sz w:val="24"/>
          <w:szCs w:val="24"/>
          <w:highlight w:val="yellow"/>
        </w:rPr>
        <w:t>HIGHIGHTED</w:t>
      </w:r>
      <w:r w:rsidR="00895592" w:rsidRPr="00E26E82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E26E82">
        <w:rPr>
          <w:rFonts w:ascii="Arial" w:hAnsi="Arial" w:cs="Arial"/>
          <w:b/>
          <w:sz w:val="24"/>
          <w:szCs w:val="24"/>
          <w:highlight w:val="yellow"/>
        </w:rPr>
        <w:t xml:space="preserve">AND REPLACE WITH </w:t>
      </w:r>
      <w:r w:rsidR="00895592" w:rsidRPr="00E26E82">
        <w:rPr>
          <w:rFonts w:ascii="Arial" w:hAnsi="Arial" w:cs="Arial"/>
          <w:b/>
          <w:sz w:val="24"/>
          <w:szCs w:val="24"/>
          <w:highlight w:val="yellow"/>
        </w:rPr>
        <w:t>YOUR OWN DETAILS</w:t>
      </w:r>
    </w:p>
    <w:p w14:paraId="11B120AE" w14:textId="77777777" w:rsidR="00E26E82" w:rsidRDefault="006476FA">
      <w:pPr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>The first step is</w:t>
      </w:r>
      <w:r w:rsidR="003C6313" w:rsidRPr="00E26E82">
        <w:rPr>
          <w:rFonts w:ascii="Arial" w:hAnsi="Arial" w:cs="Arial"/>
          <w:b/>
          <w:sz w:val="24"/>
          <w:szCs w:val="24"/>
          <w:highlight w:val="yellow"/>
        </w:rPr>
        <w:t xml:space="preserve"> to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 xml:space="preserve"> follow the s</w:t>
      </w:r>
      <w:r w:rsidR="009E2377" w:rsidRPr="00E26E82">
        <w:rPr>
          <w:rFonts w:ascii="Arial" w:hAnsi="Arial" w:cs="Arial"/>
          <w:b/>
          <w:sz w:val="24"/>
          <w:szCs w:val="24"/>
          <w:highlight w:val="yellow"/>
        </w:rPr>
        <w:t>chool</w:t>
      </w:r>
      <w:r w:rsidR="006D3F70" w:rsidRPr="00E26E82">
        <w:rPr>
          <w:rFonts w:ascii="Arial" w:hAnsi="Arial" w:cs="Arial"/>
          <w:b/>
          <w:sz w:val="24"/>
          <w:szCs w:val="24"/>
          <w:highlight w:val="yellow"/>
        </w:rPr>
        <w:t>’</w:t>
      </w:r>
      <w:r w:rsidR="009E2377" w:rsidRPr="00E26E82">
        <w:rPr>
          <w:rFonts w:ascii="Arial" w:hAnsi="Arial" w:cs="Arial"/>
          <w:b/>
          <w:sz w:val="24"/>
          <w:szCs w:val="24"/>
          <w:highlight w:val="yellow"/>
        </w:rPr>
        <w:t>s own complaint procedure</w:t>
      </w:r>
      <w:r w:rsidR="003C6313" w:rsidRPr="00E26E82">
        <w:rPr>
          <w:rFonts w:ascii="Arial" w:hAnsi="Arial" w:cs="Arial"/>
          <w:b/>
          <w:sz w:val="24"/>
          <w:szCs w:val="24"/>
          <w:highlight w:val="yellow"/>
        </w:rPr>
        <w:t xml:space="preserve"> (a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 xml:space="preserve">ll schools must have one by </w:t>
      </w:r>
      <w:r w:rsidR="00002374" w:rsidRPr="00E26E82">
        <w:rPr>
          <w:rFonts w:ascii="Arial" w:hAnsi="Arial" w:cs="Arial"/>
          <w:b/>
          <w:sz w:val="24"/>
          <w:szCs w:val="24"/>
          <w:highlight w:val="yellow"/>
        </w:rPr>
        <w:t>l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>aw</w:t>
      </w:r>
      <w:r w:rsidR="003C6313" w:rsidRPr="00E26E82">
        <w:rPr>
          <w:rFonts w:ascii="Arial" w:hAnsi="Arial" w:cs="Arial"/>
          <w:b/>
          <w:sz w:val="24"/>
          <w:szCs w:val="24"/>
          <w:highlight w:val="yellow"/>
        </w:rPr>
        <w:t>)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>.</w:t>
      </w:r>
      <w:r w:rsidR="003A6B6D" w:rsidRPr="00E26E82">
        <w:rPr>
          <w:rFonts w:ascii="Arial" w:hAnsi="Arial" w:cs="Arial"/>
          <w:b/>
          <w:sz w:val="24"/>
          <w:szCs w:val="24"/>
          <w:highlight w:val="yellow"/>
        </w:rPr>
        <w:t xml:space="preserve">  </w:t>
      </w:r>
      <w:r w:rsidR="003C6313" w:rsidRPr="00E26E82">
        <w:rPr>
          <w:rFonts w:ascii="Arial" w:hAnsi="Arial" w:cs="Arial"/>
          <w:b/>
          <w:sz w:val="24"/>
          <w:szCs w:val="24"/>
          <w:highlight w:val="yellow"/>
        </w:rPr>
        <w:t>The only exception would be if you feel that your complaint will not be treated fairly due to</w:t>
      </w:r>
      <w:r w:rsidR="006D3F70" w:rsidRPr="00E26E82">
        <w:rPr>
          <w:rFonts w:ascii="Arial" w:hAnsi="Arial" w:cs="Arial"/>
          <w:b/>
          <w:sz w:val="24"/>
          <w:szCs w:val="24"/>
          <w:highlight w:val="yellow"/>
        </w:rPr>
        <w:t xml:space="preserve"> a</w:t>
      </w:r>
      <w:r w:rsidR="003C6313" w:rsidRPr="00E26E82">
        <w:rPr>
          <w:rFonts w:ascii="Arial" w:hAnsi="Arial" w:cs="Arial"/>
          <w:b/>
          <w:sz w:val="24"/>
          <w:szCs w:val="24"/>
          <w:highlight w:val="yellow"/>
        </w:rPr>
        <w:t xml:space="preserve"> conflict of interests. </w:t>
      </w:r>
      <w:r w:rsidR="003A6B6D" w:rsidRPr="00E26E82">
        <w:rPr>
          <w:rFonts w:ascii="Arial" w:hAnsi="Arial" w:cs="Arial"/>
          <w:b/>
          <w:sz w:val="24"/>
          <w:szCs w:val="24"/>
          <w:highlight w:val="yellow"/>
        </w:rPr>
        <w:t xml:space="preserve">There is guidance on how to complain here </w:t>
      </w:r>
    </w:p>
    <w:p w14:paraId="0E7634E8" w14:textId="47C5FE14" w:rsidR="006476FA" w:rsidRPr="0019371C" w:rsidRDefault="003A6B6D">
      <w:pPr>
        <w:rPr>
          <w:rFonts w:ascii="Arial" w:hAnsi="Arial" w:cs="Arial"/>
          <w:b/>
          <w:sz w:val="24"/>
          <w:szCs w:val="24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>https://www.ipsea.org.uk/making-a-formal-complaint</w:t>
      </w:r>
      <w:r w:rsidRPr="0019371C">
        <w:rPr>
          <w:rFonts w:ascii="Arial" w:hAnsi="Arial" w:cs="Arial"/>
          <w:b/>
          <w:sz w:val="24"/>
          <w:szCs w:val="24"/>
        </w:rPr>
        <w:t xml:space="preserve">  </w:t>
      </w:r>
    </w:p>
    <w:p w14:paraId="744360E7" w14:textId="7DF36DE9" w:rsidR="003C6313" w:rsidRPr="00E26E82" w:rsidRDefault="003C6313" w:rsidP="003C6313">
      <w:pPr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 xml:space="preserve">Insert your name and address </w:t>
      </w:r>
    </w:p>
    <w:p w14:paraId="047849C7" w14:textId="77777777" w:rsidR="003C6313" w:rsidRPr="0019371C" w:rsidRDefault="003C6313" w:rsidP="003C6313">
      <w:pPr>
        <w:jc w:val="right"/>
        <w:rPr>
          <w:rFonts w:ascii="Arial" w:hAnsi="Arial" w:cs="Arial"/>
          <w:b/>
          <w:sz w:val="24"/>
          <w:szCs w:val="24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>Insert date</w:t>
      </w:r>
    </w:p>
    <w:p w14:paraId="798283F1" w14:textId="0F30B82E" w:rsidR="003C6313" w:rsidRPr="0019371C" w:rsidRDefault="00DB61B2" w:rsidP="003C6313">
      <w:pPr>
        <w:rPr>
          <w:rFonts w:ascii="Arial" w:hAnsi="Arial" w:cs="Arial"/>
          <w:b/>
          <w:sz w:val="24"/>
          <w:szCs w:val="24"/>
        </w:rPr>
      </w:pPr>
      <w:r w:rsidRPr="0019371C">
        <w:rPr>
          <w:rFonts w:ascii="Arial" w:hAnsi="Arial" w:cs="Arial"/>
          <w:b/>
          <w:sz w:val="24"/>
          <w:szCs w:val="24"/>
        </w:rPr>
        <w:t xml:space="preserve"> </w:t>
      </w:r>
    </w:p>
    <w:p w14:paraId="3C20ED7D" w14:textId="77777777" w:rsidR="003C6313" w:rsidRPr="00E26E82" w:rsidRDefault="006476FA">
      <w:pPr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 xml:space="preserve">Insert relevant </w:t>
      </w:r>
      <w:r w:rsidR="005D76B8" w:rsidRPr="00E26E82">
        <w:rPr>
          <w:rFonts w:ascii="Arial" w:hAnsi="Arial" w:cs="Arial"/>
          <w:b/>
          <w:sz w:val="24"/>
          <w:szCs w:val="24"/>
          <w:highlight w:val="yellow"/>
        </w:rPr>
        <w:t>person’s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 xml:space="preserve"> name and address of school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ab/>
      </w:r>
    </w:p>
    <w:p w14:paraId="7BAE8F93" w14:textId="77777777" w:rsidR="00DF0679" w:rsidRPr="00E26E82" w:rsidRDefault="00DF0679">
      <w:pPr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sz w:val="24"/>
          <w:szCs w:val="24"/>
          <w:highlight w:val="yellow"/>
        </w:rPr>
        <w:t xml:space="preserve">Dear </w:t>
      </w:r>
      <w:r w:rsidR="006476FA" w:rsidRPr="00E26E82">
        <w:rPr>
          <w:rFonts w:ascii="Arial" w:hAnsi="Arial" w:cs="Arial"/>
          <w:b/>
          <w:sz w:val="24"/>
          <w:szCs w:val="24"/>
          <w:highlight w:val="yellow"/>
        </w:rPr>
        <w:t>insert name of person you are complaining to</w:t>
      </w:r>
    </w:p>
    <w:p w14:paraId="72C6F881" w14:textId="77777777" w:rsidR="00DF0679" w:rsidRPr="0019371C" w:rsidRDefault="00DF0679" w:rsidP="00337F14">
      <w:pPr>
        <w:jc w:val="both"/>
        <w:rPr>
          <w:rFonts w:ascii="Arial" w:hAnsi="Arial" w:cs="Arial"/>
          <w:b/>
          <w:sz w:val="24"/>
          <w:szCs w:val="24"/>
        </w:rPr>
      </w:pPr>
      <w:r w:rsidRPr="00E26E82">
        <w:rPr>
          <w:rFonts w:ascii="Arial" w:hAnsi="Arial" w:cs="Arial"/>
          <w:sz w:val="24"/>
          <w:szCs w:val="24"/>
          <w:highlight w:val="yellow"/>
        </w:rPr>
        <w:t xml:space="preserve">Re:  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>Insert your child’s name</w:t>
      </w:r>
    </w:p>
    <w:p w14:paraId="563861AD" w14:textId="77777777" w:rsidR="00DF0679" w:rsidRPr="0019371C" w:rsidRDefault="00DF0679" w:rsidP="00337F14">
      <w:pPr>
        <w:jc w:val="both"/>
        <w:rPr>
          <w:rFonts w:ascii="Arial" w:hAnsi="Arial" w:cs="Arial"/>
          <w:sz w:val="24"/>
          <w:szCs w:val="24"/>
        </w:rPr>
      </w:pPr>
      <w:r w:rsidRPr="0019371C">
        <w:rPr>
          <w:rFonts w:ascii="Arial" w:hAnsi="Arial" w:cs="Arial"/>
          <w:sz w:val="24"/>
          <w:szCs w:val="24"/>
        </w:rPr>
        <w:t>Please accept this letter as a formal complaint of a failure to make reasonable adjustments for my child/young person under the Equality Act 2010.</w:t>
      </w:r>
    </w:p>
    <w:p w14:paraId="4C080A94" w14:textId="77777777" w:rsidR="00DF0679" w:rsidRPr="0019371C" w:rsidRDefault="00DF0679" w:rsidP="00337F14">
      <w:pPr>
        <w:jc w:val="both"/>
        <w:rPr>
          <w:rFonts w:ascii="Arial" w:hAnsi="Arial" w:cs="Arial"/>
          <w:b/>
          <w:sz w:val="24"/>
          <w:szCs w:val="24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 xml:space="preserve">Give details of the case, including your </w:t>
      </w:r>
      <w:r w:rsidR="00337F14" w:rsidRPr="00E26E82">
        <w:rPr>
          <w:rFonts w:ascii="Arial" w:hAnsi="Arial" w:cs="Arial"/>
          <w:b/>
          <w:sz w:val="24"/>
          <w:szCs w:val="24"/>
          <w:highlight w:val="yellow"/>
        </w:rPr>
        <w:t>child’s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 xml:space="preserve">/young </w:t>
      </w:r>
      <w:r w:rsidR="00337F14" w:rsidRPr="00E26E82">
        <w:rPr>
          <w:rFonts w:ascii="Arial" w:hAnsi="Arial" w:cs="Arial"/>
          <w:b/>
          <w:sz w:val="24"/>
          <w:szCs w:val="24"/>
          <w:highlight w:val="yellow"/>
        </w:rPr>
        <w:t>person’s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 xml:space="preserve"> d</w:t>
      </w:r>
      <w:r w:rsidR="00F36296" w:rsidRPr="00E26E82">
        <w:rPr>
          <w:rFonts w:ascii="Arial" w:hAnsi="Arial" w:cs="Arial"/>
          <w:b/>
          <w:sz w:val="24"/>
          <w:szCs w:val="24"/>
          <w:highlight w:val="yellow"/>
        </w:rPr>
        <w:t xml:space="preserve">isability. 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>Who you have spoken/written</w:t>
      </w:r>
      <w:r w:rsidR="00355D0F" w:rsidRPr="00E26E82">
        <w:rPr>
          <w:rFonts w:ascii="Arial" w:hAnsi="Arial" w:cs="Arial"/>
          <w:b/>
          <w:sz w:val="24"/>
          <w:szCs w:val="24"/>
          <w:highlight w:val="yellow"/>
        </w:rPr>
        <w:t xml:space="preserve"> to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 xml:space="preserve"> previously</w:t>
      </w:r>
      <w:r w:rsidR="00355D0F" w:rsidRPr="00E26E82">
        <w:rPr>
          <w:rFonts w:ascii="Arial" w:hAnsi="Arial" w:cs="Arial"/>
          <w:b/>
          <w:sz w:val="24"/>
          <w:szCs w:val="24"/>
          <w:highlight w:val="yellow"/>
        </w:rPr>
        <w:t>, the date</w:t>
      </w:r>
      <w:r w:rsidR="00F36296" w:rsidRPr="00E26E82">
        <w:rPr>
          <w:rFonts w:ascii="Arial" w:hAnsi="Arial" w:cs="Arial"/>
          <w:b/>
          <w:sz w:val="24"/>
          <w:szCs w:val="24"/>
          <w:highlight w:val="yellow"/>
        </w:rPr>
        <w:t>s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 xml:space="preserve"> and the </w:t>
      </w:r>
      <w:proofErr w:type="gramStart"/>
      <w:r w:rsidRPr="00E26E82">
        <w:rPr>
          <w:rFonts w:ascii="Arial" w:hAnsi="Arial" w:cs="Arial"/>
          <w:b/>
          <w:sz w:val="24"/>
          <w:szCs w:val="24"/>
          <w:highlight w:val="yellow"/>
        </w:rPr>
        <w:t>outcome</w:t>
      </w:r>
      <w:r w:rsidR="00F36296" w:rsidRPr="00E26E82">
        <w:rPr>
          <w:rFonts w:ascii="Arial" w:hAnsi="Arial" w:cs="Arial"/>
          <w:b/>
          <w:sz w:val="24"/>
          <w:szCs w:val="24"/>
          <w:highlight w:val="yellow"/>
        </w:rPr>
        <w:t>s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>.</w:t>
      </w:r>
      <w:proofErr w:type="gramEnd"/>
      <w:r w:rsidR="00F36296" w:rsidRPr="00E26E82">
        <w:rPr>
          <w:rFonts w:ascii="Arial" w:hAnsi="Arial" w:cs="Arial"/>
          <w:b/>
          <w:sz w:val="24"/>
          <w:szCs w:val="24"/>
          <w:highlight w:val="yellow"/>
        </w:rPr>
        <w:t xml:space="preserve"> Before escalating you should have spoken/written to the rele</w:t>
      </w:r>
      <w:r w:rsidR="00337F14" w:rsidRPr="00E26E82">
        <w:rPr>
          <w:rFonts w:ascii="Arial" w:hAnsi="Arial" w:cs="Arial"/>
          <w:b/>
          <w:sz w:val="24"/>
          <w:szCs w:val="24"/>
          <w:highlight w:val="yellow"/>
        </w:rPr>
        <w:t>vant staff.</w:t>
      </w:r>
    </w:p>
    <w:p w14:paraId="7895DE84" w14:textId="3064572C" w:rsidR="00492B89" w:rsidRPr="0019371C" w:rsidRDefault="00355D0F" w:rsidP="00492B89">
      <w:pPr>
        <w:jc w:val="both"/>
        <w:rPr>
          <w:rFonts w:ascii="Arial" w:hAnsi="Arial" w:cs="Arial"/>
          <w:bCs/>
          <w:sz w:val="24"/>
          <w:szCs w:val="24"/>
        </w:rPr>
      </w:pPr>
      <w:r w:rsidRPr="0019371C">
        <w:rPr>
          <w:rFonts w:ascii="Arial" w:hAnsi="Arial" w:cs="Arial"/>
          <w:sz w:val="24"/>
          <w:szCs w:val="24"/>
        </w:rPr>
        <w:t xml:space="preserve">Under the Equality Act 2010 you have a duty to make reasonable adjustments for my child, who is at substantial disadvantage due to their disability. </w:t>
      </w:r>
      <w:r w:rsidR="00492B89" w:rsidRPr="0019371C">
        <w:rPr>
          <w:rFonts w:ascii="Arial" w:hAnsi="Arial" w:cs="Arial"/>
          <w:bCs/>
          <w:sz w:val="24"/>
          <w:szCs w:val="24"/>
        </w:rPr>
        <w:t xml:space="preserve">I wish to </w:t>
      </w:r>
      <w:r w:rsidR="00492B89" w:rsidRPr="0019371C">
        <w:rPr>
          <w:rFonts w:ascii="Arial" w:hAnsi="Arial" w:cs="Arial"/>
          <w:bCs/>
          <w:sz w:val="24"/>
          <w:szCs w:val="24"/>
        </w:rPr>
        <w:t>inform you provision of support for a child with APD is a legal obligation for school</w:t>
      </w:r>
      <w:r w:rsidR="0019371C">
        <w:rPr>
          <w:rFonts w:ascii="Arial" w:hAnsi="Arial" w:cs="Arial"/>
          <w:bCs/>
          <w:sz w:val="24"/>
          <w:szCs w:val="24"/>
        </w:rPr>
        <w:t xml:space="preserve"> which also </w:t>
      </w:r>
      <w:r w:rsidR="00492B89" w:rsidRPr="0019371C">
        <w:rPr>
          <w:rFonts w:ascii="Arial" w:hAnsi="Arial" w:cs="Arial"/>
          <w:bCs/>
          <w:sz w:val="24"/>
          <w:szCs w:val="24"/>
        </w:rPr>
        <w:t xml:space="preserve">falls under </w:t>
      </w:r>
      <w:proofErr w:type="spellStart"/>
      <w:r w:rsidR="00492B89" w:rsidRPr="0019371C">
        <w:rPr>
          <w:rFonts w:ascii="Arial" w:hAnsi="Arial" w:cs="Arial"/>
          <w:bCs/>
          <w:sz w:val="24"/>
          <w:szCs w:val="24"/>
        </w:rPr>
        <w:t>NatS</w:t>
      </w:r>
      <w:r w:rsidR="00E26E82">
        <w:rPr>
          <w:rFonts w:ascii="Arial" w:hAnsi="Arial" w:cs="Arial"/>
          <w:bCs/>
          <w:sz w:val="24"/>
          <w:szCs w:val="24"/>
        </w:rPr>
        <w:t>IP</w:t>
      </w:r>
      <w:proofErr w:type="spellEnd"/>
      <w:r w:rsidR="00492B89" w:rsidRPr="0019371C">
        <w:rPr>
          <w:rFonts w:ascii="Arial" w:hAnsi="Arial" w:cs="Arial"/>
          <w:bCs/>
          <w:sz w:val="24"/>
          <w:szCs w:val="24"/>
        </w:rPr>
        <w:t xml:space="preserve"> guidelines. Also, </w:t>
      </w:r>
      <w:r w:rsidR="0019371C" w:rsidRPr="0019371C">
        <w:rPr>
          <w:rFonts w:ascii="Arial" w:hAnsi="Arial" w:cs="Arial"/>
          <w:bCs/>
          <w:sz w:val="24"/>
          <w:szCs w:val="24"/>
        </w:rPr>
        <w:t xml:space="preserve">although APD does not cause hearing loss, </w:t>
      </w:r>
      <w:r w:rsidR="0019371C" w:rsidRPr="0019371C">
        <w:rPr>
          <w:rStyle w:val="markedcontent"/>
          <w:rFonts w:ascii="Arial" w:hAnsi="Arial" w:cs="Arial"/>
          <w:sz w:val="24"/>
          <w:szCs w:val="24"/>
        </w:rPr>
        <w:t xml:space="preserve">APD is recognised as a hearing disorder by the 2021 World Health Organisation (WHO) "Report on Hearing” in section 1.3.3 page 37, as below:  </w:t>
      </w:r>
      <w:hyperlink r:id="rId4" w:history="1">
        <w:r w:rsidR="0019371C" w:rsidRPr="0019371C">
          <w:rPr>
            <w:rStyle w:val="markedcontent"/>
            <w:rFonts w:ascii="Arial" w:hAnsi="Arial" w:cs="Arial"/>
            <w:b/>
            <w:bCs/>
            <w:color w:val="0000FF"/>
            <w:sz w:val="24"/>
            <w:szCs w:val="24"/>
          </w:rPr>
          <w:t>https://www.who.int/publications/i/item/world-report-on-hearing</w:t>
        </w:r>
      </w:hyperlink>
    </w:p>
    <w:p w14:paraId="5F0680A4" w14:textId="337FC129" w:rsidR="00E26E82" w:rsidRPr="0019371C" w:rsidRDefault="0019371C" w:rsidP="00E26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such, it is your legal duty</w:t>
      </w:r>
      <w:r w:rsidR="00DA4E21">
        <w:rPr>
          <w:rFonts w:ascii="Arial" w:hAnsi="Arial" w:cs="Arial"/>
          <w:sz w:val="24"/>
          <w:szCs w:val="24"/>
        </w:rPr>
        <w:t xml:space="preserve"> and that of the Teacher of the Deaf/Sensory Support Team/HI team or equivalent</w:t>
      </w:r>
      <w:r>
        <w:rPr>
          <w:rFonts w:ascii="Arial" w:hAnsi="Arial" w:cs="Arial"/>
          <w:sz w:val="24"/>
          <w:szCs w:val="24"/>
        </w:rPr>
        <w:t xml:space="preserve"> to </w:t>
      </w:r>
      <w:r w:rsidR="00E26E82" w:rsidRPr="0019371C">
        <w:rPr>
          <w:rFonts w:ascii="Arial" w:hAnsi="Arial" w:cs="Arial"/>
          <w:sz w:val="24"/>
          <w:szCs w:val="24"/>
        </w:rPr>
        <w:t xml:space="preserve">take positive steps to </w:t>
      </w:r>
      <w:r w:rsidR="00E26E82">
        <w:rPr>
          <w:rFonts w:ascii="Arial" w:hAnsi="Arial" w:cs="Arial"/>
          <w:sz w:val="24"/>
          <w:szCs w:val="24"/>
        </w:rPr>
        <w:t>provide what I have previously requested to support their Auditory Processing Disorder/APD diagnosis plus any/all other conditions as per his diagnosis report and including any/all assistive technology requested.</w:t>
      </w:r>
      <w:r w:rsidR="00E26E82">
        <w:rPr>
          <w:rFonts w:ascii="Arial" w:hAnsi="Arial" w:cs="Arial"/>
          <w:sz w:val="24"/>
          <w:szCs w:val="24"/>
        </w:rPr>
        <w:t xml:space="preserve"> You are obliged to </w:t>
      </w:r>
      <w:r w:rsidR="00E26E82" w:rsidRPr="0019371C">
        <w:rPr>
          <w:rFonts w:ascii="Arial" w:hAnsi="Arial" w:cs="Arial"/>
          <w:sz w:val="24"/>
          <w:szCs w:val="24"/>
        </w:rPr>
        <w:t xml:space="preserve">ensure that </w:t>
      </w:r>
      <w:r w:rsidR="00E26E82">
        <w:rPr>
          <w:rFonts w:ascii="Arial" w:hAnsi="Arial" w:cs="Arial"/>
          <w:sz w:val="24"/>
          <w:szCs w:val="24"/>
        </w:rPr>
        <w:t xml:space="preserve">all </w:t>
      </w:r>
      <w:r w:rsidR="00E26E82" w:rsidRPr="0019371C">
        <w:rPr>
          <w:rFonts w:ascii="Arial" w:hAnsi="Arial" w:cs="Arial"/>
          <w:sz w:val="24"/>
          <w:szCs w:val="24"/>
        </w:rPr>
        <w:t>disabled pupils can access and fully participate in their education. A failure to comply with this duty could be unlawful</w:t>
      </w:r>
      <w:r w:rsidR="00E26E82">
        <w:rPr>
          <w:rFonts w:ascii="Arial" w:hAnsi="Arial" w:cs="Arial"/>
          <w:sz w:val="24"/>
          <w:szCs w:val="24"/>
        </w:rPr>
        <w:t xml:space="preserve"> and could be considered disability discrimination</w:t>
      </w:r>
      <w:r w:rsidR="00E26E82" w:rsidRPr="0019371C">
        <w:rPr>
          <w:rFonts w:ascii="Arial" w:hAnsi="Arial" w:cs="Arial"/>
          <w:sz w:val="24"/>
          <w:szCs w:val="24"/>
        </w:rPr>
        <w:t>.</w:t>
      </w:r>
    </w:p>
    <w:p w14:paraId="0EB3A0C5" w14:textId="5CA05813" w:rsidR="00355D0F" w:rsidRPr="0019371C" w:rsidRDefault="00355D0F" w:rsidP="00337F14">
      <w:pPr>
        <w:jc w:val="both"/>
        <w:rPr>
          <w:rFonts w:ascii="Arial" w:hAnsi="Arial" w:cs="Arial"/>
          <w:sz w:val="24"/>
          <w:szCs w:val="24"/>
        </w:rPr>
      </w:pPr>
      <w:r w:rsidRPr="0019371C">
        <w:rPr>
          <w:rFonts w:ascii="Arial" w:hAnsi="Arial" w:cs="Arial"/>
          <w:sz w:val="24"/>
          <w:szCs w:val="24"/>
        </w:rPr>
        <w:t>The reasonable adjustments which I consider you have failed to make are as follows:</w:t>
      </w:r>
    </w:p>
    <w:p w14:paraId="1C2B6735" w14:textId="3623FD24" w:rsidR="00F36296" w:rsidRPr="00E26E82" w:rsidRDefault="006476FA" w:rsidP="00337F1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lastRenderedPageBreak/>
        <w:t xml:space="preserve">List what they failed to follow/or put in place, </w:t>
      </w:r>
      <w:r w:rsidR="00F36296" w:rsidRPr="00E26E82">
        <w:rPr>
          <w:rFonts w:ascii="Arial" w:hAnsi="Arial" w:cs="Arial"/>
          <w:b/>
          <w:sz w:val="24"/>
          <w:szCs w:val="24"/>
          <w:highlight w:val="yellow"/>
        </w:rPr>
        <w:t xml:space="preserve">include professional advice, </w:t>
      </w:r>
      <w:r w:rsidR="00337F14" w:rsidRPr="00E26E82">
        <w:rPr>
          <w:rFonts w:ascii="Arial" w:hAnsi="Arial" w:cs="Arial"/>
          <w:b/>
          <w:sz w:val="24"/>
          <w:szCs w:val="24"/>
          <w:highlight w:val="yellow"/>
        </w:rPr>
        <w:t>and include</w:t>
      </w:r>
      <w:r w:rsidR="00F36296" w:rsidRPr="00E26E82">
        <w:rPr>
          <w:rFonts w:ascii="Arial" w:hAnsi="Arial" w:cs="Arial"/>
          <w:b/>
          <w:sz w:val="24"/>
          <w:szCs w:val="24"/>
          <w:highlight w:val="yellow"/>
        </w:rPr>
        <w:t xml:space="preserve"> a copy of the</w:t>
      </w:r>
      <w:r w:rsidR="00272AC7" w:rsidRPr="00E26E82">
        <w:rPr>
          <w:rFonts w:ascii="Arial" w:hAnsi="Arial" w:cs="Arial"/>
          <w:b/>
          <w:sz w:val="24"/>
          <w:szCs w:val="24"/>
          <w:highlight w:val="yellow"/>
        </w:rPr>
        <w:t xml:space="preserve">ir diagnosis </w:t>
      </w:r>
      <w:r w:rsidR="00F36296" w:rsidRPr="00E26E82">
        <w:rPr>
          <w:rFonts w:ascii="Arial" w:hAnsi="Arial" w:cs="Arial"/>
          <w:b/>
          <w:sz w:val="24"/>
          <w:szCs w:val="24"/>
          <w:highlight w:val="yellow"/>
        </w:rPr>
        <w:t>report</w:t>
      </w:r>
      <w:r w:rsidR="00272AC7" w:rsidRPr="00E26E82">
        <w:rPr>
          <w:rFonts w:ascii="Arial" w:hAnsi="Arial" w:cs="Arial"/>
          <w:b/>
          <w:sz w:val="24"/>
          <w:szCs w:val="24"/>
          <w:highlight w:val="yellow"/>
        </w:rPr>
        <w:t>/s</w:t>
      </w:r>
      <w:r w:rsidR="00F36296" w:rsidRPr="00E26E82">
        <w:rPr>
          <w:rFonts w:ascii="Arial" w:hAnsi="Arial" w:cs="Arial"/>
          <w:b/>
          <w:sz w:val="24"/>
          <w:szCs w:val="24"/>
          <w:highlight w:val="yellow"/>
        </w:rPr>
        <w:t xml:space="preserve"> and/or any recommendations if you have them.</w:t>
      </w:r>
    </w:p>
    <w:p w14:paraId="4823143A" w14:textId="1D71EE1F" w:rsidR="00F36296" w:rsidRPr="00E26E82" w:rsidRDefault="006476FA" w:rsidP="00337F1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>Some examples of what r</w:t>
      </w:r>
      <w:r w:rsidR="00F36296" w:rsidRPr="00E26E82">
        <w:rPr>
          <w:rFonts w:ascii="Arial" w:hAnsi="Arial" w:cs="Arial"/>
          <w:b/>
          <w:sz w:val="24"/>
          <w:szCs w:val="24"/>
          <w:highlight w:val="yellow"/>
        </w:rPr>
        <w:t>e</w:t>
      </w:r>
      <w:r w:rsidR="00337F14" w:rsidRPr="00E26E82">
        <w:rPr>
          <w:rFonts w:ascii="Arial" w:hAnsi="Arial" w:cs="Arial"/>
          <w:b/>
          <w:sz w:val="24"/>
          <w:szCs w:val="24"/>
          <w:highlight w:val="yellow"/>
        </w:rPr>
        <w:t>asonable adjustment can include</w:t>
      </w:r>
      <w:r w:rsidR="00F36296" w:rsidRPr="00E26E82">
        <w:rPr>
          <w:rFonts w:ascii="Arial" w:hAnsi="Arial" w:cs="Arial"/>
          <w:b/>
          <w:sz w:val="24"/>
          <w:szCs w:val="24"/>
          <w:highlight w:val="yellow"/>
        </w:rPr>
        <w:t>:</w:t>
      </w:r>
    </w:p>
    <w:p w14:paraId="04CBC2DA" w14:textId="77777777" w:rsidR="008B0016" w:rsidRPr="00E26E82" w:rsidRDefault="002F782D" w:rsidP="00337F1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>Training of staff</w:t>
      </w:r>
    </w:p>
    <w:p w14:paraId="17FEC724" w14:textId="77777777" w:rsidR="002F782D" w:rsidRPr="00E26E82" w:rsidRDefault="002F782D" w:rsidP="00337F1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>Use of equipment or aids</w:t>
      </w:r>
      <w:r w:rsidR="009E2377" w:rsidRPr="00E26E82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242A6E6C" w14:textId="77777777" w:rsidR="002F782D" w:rsidRPr="00E26E82" w:rsidRDefault="002F782D" w:rsidP="00337F1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 xml:space="preserve">Relaxing school uniform policy </w:t>
      </w:r>
    </w:p>
    <w:p w14:paraId="0ADADD82" w14:textId="77777777" w:rsidR="008B0016" w:rsidRPr="00E26E82" w:rsidRDefault="006476FA" w:rsidP="00337F1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>Providing</w:t>
      </w:r>
      <w:r w:rsidR="008B0016" w:rsidRPr="00E26E82">
        <w:rPr>
          <w:rFonts w:ascii="Arial" w:hAnsi="Arial" w:cs="Arial"/>
          <w:b/>
          <w:sz w:val="24"/>
          <w:szCs w:val="24"/>
          <w:highlight w:val="yellow"/>
        </w:rPr>
        <w:t xml:space="preserve"> Auxiliary aids or services</w:t>
      </w:r>
      <w:r w:rsidR="009E2377" w:rsidRPr="00E26E82">
        <w:rPr>
          <w:rFonts w:ascii="Arial" w:hAnsi="Arial" w:cs="Arial"/>
          <w:b/>
          <w:sz w:val="24"/>
          <w:szCs w:val="24"/>
          <w:highlight w:val="yellow"/>
        </w:rPr>
        <w:t xml:space="preserve"> (including FM systems</w:t>
      </w:r>
      <w:r w:rsidR="00895592" w:rsidRPr="00E26E82">
        <w:rPr>
          <w:rFonts w:ascii="Arial" w:hAnsi="Arial" w:cs="Arial"/>
          <w:b/>
          <w:sz w:val="24"/>
          <w:szCs w:val="24"/>
          <w:highlight w:val="yellow"/>
        </w:rPr>
        <w:t>, remember to request replacement batteries, insurance and maintenance</w:t>
      </w:r>
      <w:r w:rsidR="009E2377" w:rsidRPr="00E26E82">
        <w:rPr>
          <w:rFonts w:ascii="Arial" w:hAnsi="Arial" w:cs="Arial"/>
          <w:b/>
          <w:sz w:val="24"/>
          <w:szCs w:val="24"/>
          <w:highlight w:val="yellow"/>
        </w:rPr>
        <w:t>)</w:t>
      </w:r>
    </w:p>
    <w:p w14:paraId="09708784" w14:textId="77777777" w:rsidR="008B0016" w:rsidRPr="00E26E82" w:rsidRDefault="006476FA" w:rsidP="00337F1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>Exclusion</w:t>
      </w:r>
      <w:r w:rsidR="002F782D" w:rsidRPr="00E26E82">
        <w:rPr>
          <w:rFonts w:ascii="Arial" w:hAnsi="Arial" w:cs="Arial"/>
          <w:b/>
          <w:sz w:val="24"/>
          <w:szCs w:val="24"/>
          <w:highlight w:val="yellow"/>
        </w:rPr>
        <w:t xml:space="preserve"> from trips or activities due to their disability</w:t>
      </w:r>
    </w:p>
    <w:p w14:paraId="3D0B8AC6" w14:textId="5B2D8F6B" w:rsidR="002F782D" w:rsidRPr="00E26E82" w:rsidRDefault="002F782D" w:rsidP="00337F1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>Assistance from a sign language interpreter, lip speaker or dea</w:t>
      </w:r>
      <w:r w:rsidR="00DA60F8" w:rsidRPr="00E26E82">
        <w:rPr>
          <w:rFonts w:ascii="Arial" w:hAnsi="Arial" w:cs="Arial"/>
          <w:b/>
          <w:sz w:val="24"/>
          <w:szCs w:val="24"/>
          <w:highlight w:val="yellow"/>
        </w:rPr>
        <w:t>f</w:t>
      </w:r>
      <w:r w:rsidRPr="00E26E82">
        <w:rPr>
          <w:rFonts w:ascii="Arial" w:hAnsi="Arial" w:cs="Arial"/>
          <w:b/>
          <w:sz w:val="24"/>
          <w:szCs w:val="24"/>
          <w:highlight w:val="yellow"/>
        </w:rPr>
        <w:t>-blind communicator</w:t>
      </w:r>
    </w:p>
    <w:p w14:paraId="7ED7B421" w14:textId="77777777" w:rsidR="002F782D" w:rsidRPr="00E26E82" w:rsidRDefault="002F782D" w:rsidP="00337F1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>Specialised computer software</w:t>
      </w:r>
    </w:p>
    <w:p w14:paraId="34264CE7" w14:textId="7B959B4F" w:rsidR="008B0016" w:rsidRPr="0019371C" w:rsidRDefault="002F782D" w:rsidP="00337F14">
      <w:pPr>
        <w:jc w:val="both"/>
        <w:rPr>
          <w:rFonts w:ascii="Arial" w:hAnsi="Arial" w:cs="Arial"/>
          <w:b/>
          <w:sz w:val="24"/>
          <w:szCs w:val="24"/>
        </w:rPr>
      </w:pPr>
      <w:r w:rsidRPr="00E26E82">
        <w:rPr>
          <w:rFonts w:ascii="Arial" w:hAnsi="Arial" w:cs="Arial"/>
          <w:b/>
          <w:sz w:val="24"/>
          <w:szCs w:val="24"/>
          <w:highlight w:val="yellow"/>
        </w:rPr>
        <w:t>An adapted keyboard</w:t>
      </w:r>
    </w:p>
    <w:p w14:paraId="3C60F796" w14:textId="77777777" w:rsidR="00F36296" w:rsidRPr="0019371C" w:rsidRDefault="00F36296" w:rsidP="00337F14">
      <w:pPr>
        <w:jc w:val="both"/>
        <w:rPr>
          <w:rFonts w:ascii="Arial" w:hAnsi="Arial" w:cs="Arial"/>
          <w:sz w:val="24"/>
          <w:szCs w:val="24"/>
        </w:rPr>
      </w:pPr>
      <w:r w:rsidRPr="0019371C">
        <w:rPr>
          <w:rFonts w:ascii="Arial" w:hAnsi="Arial" w:cs="Arial"/>
          <w:sz w:val="24"/>
          <w:szCs w:val="24"/>
        </w:rPr>
        <w:t>I would like you to respond to me within 14 days of the receipt of this letter and to include the steps you have taken to resolving my complaint.</w:t>
      </w:r>
    </w:p>
    <w:p w14:paraId="6F06FBC6" w14:textId="4CAB5EA2" w:rsidR="00355D0F" w:rsidRPr="0019371C" w:rsidRDefault="00337F14" w:rsidP="00337F14">
      <w:pPr>
        <w:jc w:val="both"/>
        <w:rPr>
          <w:rFonts w:ascii="Arial" w:hAnsi="Arial" w:cs="Arial"/>
          <w:sz w:val="24"/>
          <w:szCs w:val="24"/>
        </w:rPr>
      </w:pPr>
      <w:r w:rsidRPr="0019371C">
        <w:rPr>
          <w:rFonts w:ascii="Arial" w:hAnsi="Arial" w:cs="Arial"/>
          <w:sz w:val="24"/>
          <w:szCs w:val="24"/>
        </w:rPr>
        <w:t>Yours sincerely</w:t>
      </w:r>
    </w:p>
    <w:p w14:paraId="79F5C34D" w14:textId="0825443E" w:rsidR="00DF0679" w:rsidRPr="0019371C" w:rsidRDefault="00DB61B2" w:rsidP="00337F14">
      <w:pPr>
        <w:jc w:val="both"/>
        <w:rPr>
          <w:rFonts w:ascii="Arial" w:hAnsi="Arial" w:cs="Arial"/>
          <w:b/>
          <w:sz w:val="24"/>
          <w:szCs w:val="24"/>
        </w:rPr>
      </w:pPr>
      <w:r w:rsidRPr="0019371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526239" w14:textId="77777777" w:rsidR="00DF0679" w:rsidRPr="0019371C" w:rsidRDefault="00DF0679" w:rsidP="00337F14">
      <w:pPr>
        <w:jc w:val="both"/>
        <w:rPr>
          <w:rFonts w:ascii="Arial" w:hAnsi="Arial" w:cs="Arial"/>
          <w:sz w:val="24"/>
          <w:szCs w:val="24"/>
        </w:rPr>
      </w:pPr>
    </w:p>
    <w:p w14:paraId="478F0B49" w14:textId="77777777" w:rsidR="00DF0679" w:rsidRPr="0019371C" w:rsidRDefault="00DF0679" w:rsidP="00337F14">
      <w:pPr>
        <w:jc w:val="both"/>
        <w:rPr>
          <w:rFonts w:ascii="Arial" w:hAnsi="Arial" w:cs="Arial"/>
          <w:b/>
          <w:sz w:val="24"/>
          <w:szCs w:val="24"/>
        </w:rPr>
      </w:pPr>
    </w:p>
    <w:sectPr w:rsidR="00DF0679" w:rsidRPr="00193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79"/>
    <w:rsid w:val="00002374"/>
    <w:rsid w:val="00014312"/>
    <w:rsid w:val="0019371C"/>
    <w:rsid w:val="00272AC7"/>
    <w:rsid w:val="002F782D"/>
    <w:rsid w:val="00337F14"/>
    <w:rsid w:val="00355D0F"/>
    <w:rsid w:val="003A6B6D"/>
    <w:rsid w:val="003C6313"/>
    <w:rsid w:val="00455601"/>
    <w:rsid w:val="00492B89"/>
    <w:rsid w:val="005D76B8"/>
    <w:rsid w:val="006476FA"/>
    <w:rsid w:val="006D3F70"/>
    <w:rsid w:val="00895592"/>
    <w:rsid w:val="008B0016"/>
    <w:rsid w:val="009E2377"/>
    <w:rsid w:val="009F289A"/>
    <w:rsid w:val="00DA4E21"/>
    <w:rsid w:val="00DA60F8"/>
    <w:rsid w:val="00DB61B2"/>
    <w:rsid w:val="00DF0679"/>
    <w:rsid w:val="00E26E82"/>
    <w:rsid w:val="00F36296"/>
    <w:rsid w:val="00F86525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1635"/>
  <w15:docId w15:val="{CDEBC2E4-F299-4FF3-868F-7892861E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9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publications/i/item/world-report-on-he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Thomas</dc:creator>
  <cp:lastModifiedBy>Alyson Mountjoy</cp:lastModifiedBy>
  <cp:revision>3</cp:revision>
  <dcterms:created xsi:type="dcterms:W3CDTF">2022-02-11T15:36:00Z</dcterms:created>
  <dcterms:modified xsi:type="dcterms:W3CDTF">2022-02-11T15:41:00Z</dcterms:modified>
</cp:coreProperties>
</file>